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8F" w:rsidRPr="00610130" w:rsidRDefault="00DF5F4C" w:rsidP="00EC4A0B">
      <w:pPr>
        <w:spacing w:after="120" w:line="240" w:lineRule="auto"/>
        <w:jc w:val="center"/>
        <w:rPr>
          <w:rFonts w:ascii="Palatino Linotype" w:eastAsia="Times New Roman" w:hAnsi="Palatino Linotype" w:cs="Times New Roman"/>
          <w:b/>
          <w:bCs/>
          <w:kern w:val="28"/>
          <w:u w:val="single"/>
        </w:rPr>
      </w:pPr>
      <w:bookmarkStart w:id="0" w:name="_GoBack"/>
      <w:bookmarkEnd w:id="0"/>
      <w:r w:rsidRPr="00610130">
        <w:rPr>
          <w:rFonts w:ascii="Palatino Linotype" w:hAnsi="Palatino Linotype"/>
          <w:noProof/>
          <w:lang w:eastAsia="en-GB"/>
        </w:rPr>
        <w:drawing>
          <wp:inline distT="0" distB="0" distL="0" distR="0">
            <wp:extent cx="2038350" cy="904875"/>
            <wp:effectExtent l="0" t="0" r="0" b="9525"/>
            <wp:docPr id="1" name="Picture 1" descr="UC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p w:rsidR="00DF5F4C" w:rsidRPr="00610130" w:rsidRDefault="00DF5F4C" w:rsidP="00EC4A0B">
      <w:pPr>
        <w:spacing w:after="120" w:line="240" w:lineRule="auto"/>
        <w:jc w:val="center"/>
        <w:rPr>
          <w:rFonts w:ascii="Palatino Linotype" w:eastAsia="Times New Roman" w:hAnsi="Palatino Linotype" w:cs="Times New Roman"/>
          <w:b/>
          <w:bCs/>
          <w:kern w:val="28"/>
          <w:u w:val="single"/>
        </w:rPr>
      </w:pPr>
    </w:p>
    <w:p w:rsidR="00EC4A0B" w:rsidRPr="00610130" w:rsidRDefault="00EC4A0B" w:rsidP="00D745E9">
      <w:pPr>
        <w:spacing w:after="120" w:line="240" w:lineRule="auto"/>
        <w:jc w:val="center"/>
        <w:rPr>
          <w:rFonts w:ascii="Palatino Linotype" w:eastAsia="Times New Roman" w:hAnsi="Palatino Linotype" w:cs="Times New Roman"/>
          <w:b/>
          <w:bCs/>
          <w:kern w:val="28"/>
        </w:rPr>
      </w:pPr>
      <w:r w:rsidRPr="00610130">
        <w:rPr>
          <w:rFonts w:ascii="Palatino Linotype" w:eastAsia="Times New Roman" w:hAnsi="Palatino Linotype" w:cs="Times New Roman"/>
          <w:b/>
          <w:bCs/>
          <w:kern w:val="28"/>
          <w:u w:val="single"/>
        </w:rPr>
        <w:t>JOB DESCRIPTION</w:t>
      </w:r>
      <w:r w:rsidRPr="00610130">
        <w:rPr>
          <w:rFonts w:ascii="Palatino Linotype" w:eastAsia="Times New Roman" w:hAnsi="Palatino Linotype" w:cs="Times New Roman"/>
          <w:b/>
          <w:bCs/>
          <w:kern w:val="28"/>
        </w:rPr>
        <w:tab/>
        <w:t xml:space="preserve">                                                                                                                                               </w:t>
      </w:r>
    </w:p>
    <w:p w:rsidR="00EC4A0B" w:rsidRPr="00610130" w:rsidRDefault="00EC4A0B" w:rsidP="00EC4A0B">
      <w:pPr>
        <w:tabs>
          <w:tab w:val="left" w:pos="1440"/>
        </w:tabs>
        <w:spacing w:after="0" w:line="240" w:lineRule="auto"/>
        <w:jc w:val="both"/>
        <w:rPr>
          <w:rFonts w:ascii="Palatino Linotype" w:eastAsia="Times New Roman" w:hAnsi="Palatino Linotype" w:cs="Times New Roman"/>
          <w:i/>
          <w:iCs/>
        </w:rPr>
      </w:pP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1</w:t>
      </w:r>
      <w:r w:rsidRPr="00610130">
        <w:rPr>
          <w:rFonts w:ascii="Palatino Linotype" w:eastAsia="Times New Roman" w:hAnsi="Palatino Linotype" w:cs="Times New Roman"/>
          <w:b/>
          <w:caps/>
          <w:kern w:val="24"/>
        </w:rPr>
        <w:tab/>
        <w:t>JOB DETAILS</w:t>
      </w: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Job Title:</w:t>
      </w:r>
      <w:r w:rsidRPr="00610130">
        <w:rPr>
          <w:rFonts w:ascii="Palatino Linotype" w:eastAsia="Times New Roman" w:hAnsi="Palatino Linotype" w:cs="Times New Roman"/>
        </w:rPr>
        <w:tab/>
        <w:t xml:space="preserve">         </w:t>
      </w:r>
      <w:r w:rsidR="00610130" w:rsidRPr="00610130">
        <w:rPr>
          <w:rFonts w:ascii="Palatino Linotype" w:eastAsia="Times New Roman" w:hAnsi="Palatino Linotype" w:cs="Times New Roman"/>
        </w:rPr>
        <w:t>Financial Accountant</w:t>
      </w:r>
    </w:p>
    <w:p w:rsidR="00610130" w:rsidRPr="00610130" w:rsidRDefault="00610130" w:rsidP="00EC4A0B">
      <w:pPr>
        <w:spacing w:after="0" w:line="240" w:lineRule="auto"/>
        <w:ind w:firstLine="720"/>
        <w:rPr>
          <w:rFonts w:ascii="Palatino Linotype" w:eastAsia="Times New Roman" w:hAnsi="Palatino Linotype" w:cs="Times New Roman"/>
        </w:rPr>
      </w:pPr>
    </w:p>
    <w:p w:rsidR="00610130" w:rsidRPr="00610130" w:rsidRDefault="00610130" w:rsidP="00EC4A0B">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 xml:space="preserve">Required:                 </w:t>
      </w:r>
      <w:r w:rsidR="008E7C15">
        <w:rPr>
          <w:rFonts w:ascii="Palatino Linotype" w:eastAsia="Times New Roman" w:hAnsi="Palatino Linotype" w:cs="Times New Roman"/>
        </w:rPr>
        <w:t>November 2023</w:t>
      </w:r>
      <w:r w:rsidRPr="00610130">
        <w:rPr>
          <w:rFonts w:ascii="Palatino Linotype" w:eastAsia="Times New Roman" w:hAnsi="Palatino Linotype" w:cs="Times New Roman"/>
        </w:rPr>
        <w:t xml:space="preserve"> </w:t>
      </w: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Location:</w:t>
      </w:r>
      <w:r w:rsidRPr="00610130">
        <w:rPr>
          <w:rFonts w:ascii="Palatino Linotype" w:eastAsia="Times New Roman" w:hAnsi="Palatino Linotype" w:cs="Times New Roman"/>
        </w:rPr>
        <w:tab/>
        <w:t xml:space="preserve">         Frognal</w:t>
      </w:r>
      <w:r w:rsidR="00610130" w:rsidRPr="00610130">
        <w:rPr>
          <w:rFonts w:ascii="Palatino Linotype" w:eastAsia="Times New Roman" w:hAnsi="Palatino Linotype" w:cs="Times New Roman"/>
        </w:rPr>
        <w:t>, Hampstead, NW3 6XH</w:t>
      </w:r>
    </w:p>
    <w:p w:rsidR="00EC4A0B" w:rsidRPr="00610130" w:rsidRDefault="00EC4A0B" w:rsidP="00EC4A0B">
      <w:pPr>
        <w:spacing w:after="0" w:line="240" w:lineRule="auto"/>
        <w:ind w:firstLine="567"/>
        <w:rPr>
          <w:rFonts w:ascii="Palatino Linotype" w:eastAsia="Times New Roman" w:hAnsi="Palatino Linotype" w:cs="Times New Roman"/>
        </w:rPr>
      </w:pPr>
    </w:p>
    <w:p w:rsidR="00610130" w:rsidRPr="00610130" w:rsidRDefault="00EC4A0B" w:rsidP="00EC4A0B">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 xml:space="preserve">Contract:                 </w:t>
      </w:r>
      <w:r w:rsidR="008E7C15">
        <w:rPr>
          <w:rFonts w:ascii="Palatino Linotype" w:eastAsia="Times New Roman" w:hAnsi="Palatino Linotype" w:cs="Times New Roman"/>
        </w:rPr>
        <w:t>Permanent.</w:t>
      </w:r>
    </w:p>
    <w:p w:rsidR="00EC4A0B" w:rsidRPr="00610130" w:rsidRDefault="00610130" w:rsidP="00EC4A0B">
      <w:pPr>
        <w:spacing w:after="0" w:line="240" w:lineRule="auto"/>
        <w:ind w:firstLine="720"/>
        <w:rPr>
          <w:rFonts w:ascii="Palatino Linotype" w:eastAsia="Times New Roman" w:hAnsi="Palatino Linotype" w:cs="Times New Roman"/>
          <w:i/>
          <w:iCs/>
        </w:rPr>
      </w:pPr>
      <w:r w:rsidRPr="00610130">
        <w:rPr>
          <w:rFonts w:ascii="Palatino Linotype" w:eastAsia="Times New Roman" w:hAnsi="Palatino Linotype" w:cs="Times New Roman"/>
        </w:rPr>
        <w:t xml:space="preserve">                                  </w:t>
      </w:r>
      <w:r w:rsidR="00EC4A0B" w:rsidRPr="00610130">
        <w:rPr>
          <w:rFonts w:ascii="Palatino Linotype" w:eastAsia="Times New Roman" w:hAnsi="Palatino Linotype" w:cs="Times New Roman"/>
        </w:rPr>
        <w:t xml:space="preserve">Full-time (Monday to Friday </w:t>
      </w:r>
      <w:r w:rsidRPr="00610130">
        <w:rPr>
          <w:rFonts w:ascii="Palatino Linotype" w:eastAsia="Times New Roman" w:hAnsi="Palatino Linotype" w:cs="Times New Roman"/>
        </w:rPr>
        <w:t>9am</w:t>
      </w:r>
      <w:r w:rsidR="00EC4A0B" w:rsidRPr="00610130">
        <w:rPr>
          <w:rFonts w:ascii="Palatino Linotype" w:eastAsia="Times New Roman" w:hAnsi="Palatino Linotype" w:cs="Times New Roman"/>
        </w:rPr>
        <w:t xml:space="preserve"> – </w:t>
      </w:r>
      <w:r w:rsidRPr="00610130">
        <w:rPr>
          <w:rFonts w:ascii="Palatino Linotype" w:eastAsia="Times New Roman" w:hAnsi="Palatino Linotype" w:cs="Times New Roman"/>
        </w:rPr>
        <w:t>5pm</w:t>
      </w:r>
      <w:r w:rsidR="00EC4A0B" w:rsidRPr="00610130">
        <w:rPr>
          <w:rFonts w:ascii="Palatino Linotype" w:eastAsia="Times New Roman" w:hAnsi="Palatino Linotype" w:cs="Times New Roman"/>
        </w:rPr>
        <w:t>)</w:t>
      </w: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spacing w:after="0" w:line="240" w:lineRule="auto"/>
        <w:rPr>
          <w:rFonts w:ascii="Palatino Linotype" w:eastAsia="Times New Roman" w:hAnsi="Palatino Linotype" w:cs="Times New Roman"/>
          <w:b/>
          <w:caps/>
          <w:kern w:val="24"/>
        </w:rPr>
      </w:pPr>
    </w:p>
    <w:p w:rsidR="00EC4A0B" w:rsidRPr="00610130" w:rsidRDefault="00EC4A0B" w:rsidP="00EC4A0B">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2</w:t>
      </w:r>
      <w:r w:rsidRPr="00610130">
        <w:rPr>
          <w:rFonts w:ascii="Palatino Linotype" w:eastAsia="Times New Roman" w:hAnsi="Palatino Linotype" w:cs="Times New Roman"/>
          <w:b/>
          <w:caps/>
          <w:kern w:val="24"/>
        </w:rPr>
        <w:tab/>
        <w:t>JOB PURPOSE</w:t>
      </w:r>
    </w:p>
    <w:p w:rsidR="00EC4A0B" w:rsidRPr="00610130" w:rsidRDefault="00EC4A0B" w:rsidP="00EC4A0B">
      <w:pPr>
        <w:spacing w:after="0" w:line="240" w:lineRule="auto"/>
        <w:ind w:left="567"/>
        <w:rPr>
          <w:rFonts w:ascii="Palatino Linotype" w:eastAsia="Times New Roman" w:hAnsi="Palatino Linotype" w:cs="Times New Roman"/>
          <w:i/>
        </w:rPr>
      </w:pPr>
    </w:p>
    <w:p w:rsidR="00610130" w:rsidRPr="00610130" w:rsidRDefault="00EC4A0B" w:rsidP="00610130">
      <w:pPr>
        <w:pStyle w:val="NoSpacing"/>
        <w:jc w:val="both"/>
        <w:rPr>
          <w:rFonts w:ascii="Palatino Linotype" w:hAnsi="Palatino Linotype" w:cs="Arial"/>
        </w:rPr>
      </w:pPr>
      <w:r w:rsidRPr="00610130">
        <w:rPr>
          <w:rFonts w:ascii="Palatino Linotype" w:eastAsia="Times New Roman" w:hAnsi="Palatino Linotype" w:cs="Times New Roman"/>
          <w:iCs/>
        </w:rPr>
        <w:t xml:space="preserve">Reporting to the </w:t>
      </w:r>
      <w:r w:rsidR="00610130" w:rsidRPr="00610130">
        <w:rPr>
          <w:rFonts w:ascii="Palatino Linotype" w:eastAsia="Times New Roman" w:hAnsi="Palatino Linotype" w:cs="Times New Roman"/>
          <w:iCs/>
        </w:rPr>
        <w:t>Financial Controller, the Financial Accountant w</w:t>
      </w:r>
      <w:r w:rsidR="00610130">
        <w:rPr>
          <w:rFonts w:ascii="Palatino Linotype" w:eastAsia="Times New Roman" w:hAnsi="Palatino Linotype" w:cs="Times New Roman"/>
          <w:iCs/>
        </w:rPr>
        <w:t>i</w:t>
      </w:r>
      <w:r w:rsidR="00610130" w:rsidRPr="00610130">
        <w:rPr>
          <w:rFonts w:ascii="Palatino Linotype" w:eastAsia="Times New Roman" w:hAnsi="Palatino Linotype" w:cs="Times New Roman"/>
          <w:iCs/>
        </w:rPr>
        <w:t xml:space="preserve">ll be responsible for </w:t>
      </w:r>
      <w:r w:rsidR="00610130" w:rsidRPr="00610130">
        <w:rPr>
          <w:rFonts w:ascii="Palatino Linotype" w:hAnsi="Palatino Linotype" w:cs="Arial"/>
        </w:rPr>
        <w:t>the accounting requirements of our sports facilities.</w:t>
      </w:r>
    </w:p>
    <w:p w:rsidR="00610130" w:rsidRPr="00610130" w:rsidRDefault="00610130" w:rsidP="00610130">
      <w:pPr>
        <w:pStyle w:val="NoSpacing"/>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 xml:space="preserve">The activities of our sports facilities are accounted for through UCS Facilities, a company limited by guarantee. The sports trading subsidiary has a turnover of £1.4m. Monthly membership fees make up the bulk of the income, with the balance coming from hiring out sports and other school facilities. </w:t>
      </w:r>
    </w:p>
    <w:p w:rsidR="00EC4A0B" w:rsidRPr="00610130" w:rsidRDefault="00EC4A0B" w:rsidP="00610130">
      <w:pPr>
        <w:spacing w:after="0" w:line="240" w:lineRule="auto"/>
        <w:ind w:left="720"/>
        <w:rPr>
          <w:rFonts w:ascii="Palatino Linotype" w:eastAsia="Times New Roman" w:hAnsi="Palatino Linotype" w:cs="Times New Roman"/>
          <w:iCs/>
        </w:rPr>
      </w:pPr>
    </w:p>
    <w:p w:rsidR="00EC4A0B" w:rsidRPr="00610130" w:rsidRDefault="00EC4A0B" w:rsidP="00EC4A0B">
      <w:pPr>
        <w:spacing w:after="0" w:line="240" w:lineRule="auto"/>
        <w:rPr>
          <w:rFonts w:ascii="Palatino Linotype" w:eastAsia="Times New Roman" w:hAnsi="Palatino Linotype" w:cs="Times New Roman"/>
          <w:b/>
          <w:caps/>
          <w:kern w:val="24"/>
          <w:lang w:val="en-AU"/>
        </w:rPr>
      </w:pPr>
      <w:r w:rsidRPr="00610130">
        <w:rPr>
          <w:rFonts w:ascii="Palatino Linotype" w:eastAsia="Times New Roman" w:hAnsi="Palatino Linotype" w:cs="Times New Roman"/>
          <w:b/>
          <w:caps/>
          <w:kern w:val="24"/>
          <w:lang w:val="en-AU"/>
        </w:rPr>
        <w:t>3.</w:t>
      </w:r>
      <w:r w:rsidRPr="00610130">
        <w:rPr>
          <w:rFonts w:ascii="Palatino Linotype" w:eastAsia="Times New Roman" w:hAnsi="Palatino Linotype" w:cs="Times New Roman"/>
          <w:b/>
          <w:caps/>
          <w:kern w:val="24"/>
          <w:lang w:val="en-AU"/>
        </w:rPr>
        <w:tab/>
        <w:t>DIMENSIONS OF ROLE</w:t>
      </w:r>
    </w:p>
    <w:p w:rsidR="00610130" w:rsidRPr="00610130" w:rsidRDefault="00610130" w:rsidP="00EC4A0B">
      <w:pPr>
        <w:spacing w:after="0" w:line="240" w:lineRule="auto"/>
        <w:rPr>
          <w:rFonts w:ascii="Palatino Linotype" w:eastAsia="Times New Roman" w:hAnsi="Palatino Linotype" w:cs="Times New Roman"/>
          <w:b/>
          <w:caps/>
          <w:kern w:val="24"/>
          <w:lang w:val="en-AU"/>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The finance department consists of the following:</w:t>
      </w:r>
    </w:p>
    <w:p w:rsidR="00610130" w:rsidRPr="00610130" w:rsidRDefault="00610130" w:rsidP="00610130">
      <w:pPr>
        <w:pStyle w:val="NoSpacing"/>
        <w:jc w:val="both"/>
        <w:rPr>
          <w:rFonts w:ascii="Palatino Linotype" w:hAnsi="Palatino Linotype" w:cs="Arial"/>
        </w:rPr>
      </w:pPr>
    </w:p>
    <w:p w:rsidR="00236E18" w:rsidRDefault="00610130" w:rsidP="00236E18">
      <w:pPr>
        <w:pStyle w:val="NoSpacing"/>
        <w:jc w:val="both"/>
        <w:rPr>
          <w:rFonts w:ascii="Arial" w:hAnsi="Arial" w:cs="Arial"/>
        </w:rPr>
      </w:pPr>
      <w:r w:rsidRPr="00610130">
        <w:rPr>
          <w:rFonts w:ascii="Palatino Linotype" w:hAnsi="Palatino Linotype" w:cs="Arial"/>
        </w:rPr>
        <w:tab/>
      </w:r>
      <w:r w:rsidRPr="00610130">
        <w:rPr>
          <w:rFonts w:ascii="Palatino Linotype" w:hAnsi="Palatino Linotype" w:cs="Arial"/>
        </w:rPr>
        <w:tab/>
      </w:r>
      <w:r w:rsidRPr="00610130">
        <w:rPr>
          <w:rFonts w:ascii="Palatino Linotype" w:hAnsi="Palatino Linotype" w:cs="Arial"/>
        </w:rPr>
        <w:tab/>
      </w:r>
      <w:r w:rsidRPr="00610130">
        <w:rPr>
          <w:rFonts w:ascii="Palatino Linotype" w:hAnsi="Palatino Linotype" w:cs="Arial"/>
        </w:rPr>
        <w:tab/>
      </w:r>
      <w:r w:rsidRPr="00610130">
        <w:rPr>
          <w:rFonts w:ascii="Palatino Linotype" w:hAnsi="Palatino Linotype" w:cs="Arial"/>
        </w:rPr>
        <w:tab/>
      </w:r>
    </w:p>
    <w:p w:rsidR="00236E18" w:rsidRDefault="00236E18" w:rsidP="00236E18">
      <w:pPr>
        <w:pStyle w:val="NoSpacing"/>
        <w:jc w:val="both"/>
        <w:rPr>
          <w:rFonts w:ascii="Arial" w:hAnsi="Arial" w:cs="Arial"/>
        </w:rPr>
      </w:pPr>
    </w:p>
    <w:p w:rsidR="00236E18" w:rsidRDefault="00236E18" w:rsidP="00236E18">
      <w:pPr>
        <w:pStyle w:val="NoSpacing"/>
        <w:jc w:val="both"/>
        <w:rPr>
          <w:rFonts w:ascii="Arial" w:hAnsi="Arial" w:cs="Arial"/>
        </w:rPr>
      </w:pPr>
      <w:r>
        <w:rPr>
          <w:rFonts w:ascii="Arial" w:hAnsi="Arial" w:cs="Arial"/>
        </w:rPr>
        <w:tab/>
      </w:r>
      <w:r>
        <w:rPr>
          <w:rFonts w:ascii="Arial" w:hAnsi="Arial" w:cs="Arial"/>
        </w:rPr>
        <w:tab/>
        <w:t xml:space="preserve">    Financial Controller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36E18" w:rsidRDefault="00236E18" w:rsidP="00236E18">
      <w:pPr>
        <w:pStyle w:val="NoSpacing"/>
        <w:jc w:val="both"/>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177ACE4" wp14:editId="473085FD">
                <wp:simplePos x="0" y="0"/>
                <wp:positionH relativeFrom="column">
                  <wp:posOffset>1609725</wp:posOffset>
                </wp:positionH>
                <wp:positionV relativeFrom="paragraph">
                  <wp:posOffset>33020</wp:posOffset>
                </wp:positionV>
                <wp:extent cx="57150" cy="104775"/>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57150" cy="104775"/>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3E6099" id="_x0000_t109" coordsize="21600,21600" o:spt="109" path="m,l,21600r21600,l21600,xe">
                <v:stroke joinstyle="miter"/>
                <v:path gradientshapeok="t" o:connecttype="rect"/>
              </v:shapetype>
              <v:shape id="Flowchart: Process 8" o:spid="_x0000_s1026" type="#_x0000_t109" style="position:absolute;margin-left:126.75pt;margin-top:2.6pt;width:4.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" fillcolor="#5b9bd5" strokecolor="#41719c" strokeweight="1pt"/>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2B91089D" wp14:editId="7604305F">
                <wp:simplePos x="0" y="0"/>
                <wp:positionH relativeFrom="column">
                  <wp:posOffset>266700</wp:posOffset>
                </wp:positionH>
                <wp:positionV relativeFrom="paragraph">
                  <wp:posOffset>137795</wp:posOffset>
                </wp:positionV>
                <wp:extent cx="2895600" cy="571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895600" cy="5715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F150B" id="Flowchart: Process 7" o:spid="_x0000_s1026" type="#_x0000_t109" style="position:absolute;margin-left:21pt;margin-top:10.85pt;width:22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" fillcolor="#5b9bd5" strokecolor="#41719c" strokeweight="1pt"/>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19C09557" wp14:editId="0C2DE295">
                <wp:simplePos x="0" y="0"/>
                <wp:positionH relativeFrom="column">
                  <wp:posOffset>238125</wp:posOffset>
                </wp:positionH>
                <wp:positionV relativeFrom="paragraph">
                  <wp:posOffset>147320</wp:posOffset>
                </wp:positionV>
                <wp:extent cx="114300" cy="314325"/>
                <wp:effectExtent l="19050" t="0" r="38100" b="47625"/>
                <wp:wrapNone/>
                <wp:docPr id="5" name="Down Arrow 5"/>
                <wp:cNvGraphicFramePr/>
                <a:graphic xmlns:a="http://schemas.openxmlformats.org/drawingml/2006/main">
                  <a:graphicData uri="http://schemas.microsoft.com/office/word/2010/wordprocessingShape">
                    <wps:wsp>
                      <wps:cNvSpPr/>
                      <wps:spPr>
                        <a:xfrm>
                          <a:off x="0" y="0"/>
                          <a:ext cx="1143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E6AE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8.75pt;margin-top:11.6pt;width: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" adj="17673" fillcolor="#5b9bd5" strokecolor="#41719c" strokeweight="1pt"/>
            </w:pict>
          </mc:Fallback>
        </mc:AlternateContent>
      </w:r>
    </w:p>
    <w:p w:rsidR="00236E18" w:rsidRDefault="00236E18" w:rsidP="00236E18">
      <w:pPr>
        <w:pStyle w:val="NoSpacing"/>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75A158A" wp14:editId="35F93DCE">
                <wp:simplePos x="0" y="0"/>
                <wp:positionH relativeFrom="column">
                  <wp:posOffset>3086100</wp:posOffset>
                </wp:positionH>
                <wp:positionV relativeFrom="paragraph">
                  <wp:posOffset>34290</wp:posOffset>
                </wp:positionV>
                <wp:extent cx="104775" cy="276225"/>
                <wp:effectExtent l="19050" t="0" r="47625" b="47625"/>
                <wp:wrapNone/>
                <wp:docPr id="6" name="Down Arrow 6"/>
                <wp:cNvGraphicFramePr/>
                <a:graphic xmlns:a="http://schemas.openxmlformats.org/drawingml/2006/main">
                  <a:graphicData uri="http://schemas.microsoft.com/office/word/2010/wordprocessingShape">
                    <wps:wsp>
                      <wps:cNvSpPr/>
                      <wps:spPr>
                        <a:xfrm>
                          <a:off x="0" y="0"/>
                          <a:ext cx="104775"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F2E6E" id="Down Arrow 6" o:spid="_x0000_s1026" type="#_x0000_t67" style="position:absolute;margin-left:243pt;margin-top:2.7pt;width: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" adj="17503" fillcolor="#5b9bd5" strokecolor="#41719c" strokeweight="1pt"/>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35C4C62D" wp14:editId="58F38AFB">
                <wp:simplePos x="0" y="0"/>
                <wp:positionH relativeFrom="column">
                  <wp:posOffset>1581150</wp:posOffset>
                </wp:positionH>
                <wp:positionV relativeFrom="paragraph">
                  <wp:posOffset>34290</wp:posOffset>
                </wp:positionV>
                <wp:extent cx="123825" cy="257175"/>
                <wp:effectExtent l="19050" t="0" r="47625" b="47625"/>
                <wp:wrapNone/>
                <wp:docPr id="4" name="Down Arrow 4"/>
                <wp:cNvGraphicFramePr/>
                <a:graphic xmlns:a="http://schemas.openxmlformats.org/drawingml/2006/main">
                  <a:graphicData uri="http://schemas.microsoft.com/office/word/2010/wordprocessingShape">
                    <wps:wsp>
                      <wps:cNvSpPr/>
                      <wps:spPr>
                        <a:xfrm>
                          <a:off x="0" y="0"/>
                          <a:ext cx="1238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236479" id="Down Arrow 4" o:spid="_x0000_s1026" type="#_x0000_t67" style="position:absolute;margin-left:124.5pt;margin-top:2.7pt;width: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" adj="16400" fillcolor="#5b9bd5" strokecolor="#41719c" strokeweight="1pt"/>
            </w:pict>
          </mc:Fallback>
        </mc:AlternateContent>
      </w:r>
    </w:p>
    <w:p w:rsidR="00236E18" w:rsidRDefault="00236E18" w:rsidP="00236E18">
      <w:pPr>
        <w:pStyle w:val="NoSpacing"/>
        <w:jc w:val="both"/>
        <w:rPr>
          <w:rFonts w:ascii="Arial" w:hAnsi="Arial" w:cs="Arial"/>
        </w:rPr>
      </w:pPr>
    </w:p>
    <w:p w:rsidR="00236E18" w:rsidRDefault="00236E18" w:rsidP="00236E18">
      <w:pPr>
        <w:pStyle w:val="NoSpacing"/>
        <w:jc w:val="both"/>
        <w:rPr>
          <w:rFonts w:ascii="Arial" w:hAnsi="Arial" w:cs="Arial"/>
        </w:rPr>
      </w:pPr>
      <w:r w:rsidRPr="00DA47E6">
        <w:rPr>
          <w:rFonts w:ascii="Arial" w:hAnsi="Arial" w:cs="Arial"/>
          <w:b/>
        </w:rPr>
        <w:t>Financial</w:t>
      </w:r>
      <w:r>
        <w:rPr>
          <w:rFonts w:ascii="Arial" w:hAnsi="Arial" w:cs="Arial"/>
        </w:rPr>
        <w:tab/>
      </w:r>
      <w:r>
        <w:rPr>
          <w:rFonts w:ascii="Arial" w:hAnsi="Arial" w:cs="Arial"/>
        </w:rPr>
        <w:tab/>
        <w:t>Purchase Ledger</w:t>
      </w:r>
      <w:r>
        <w:rPr>
          <w:rFonts w:ascii="Arial" w:hAnsi="Arial" w:cs="Arial"/>
        </w:rPr>
        <w:tab/>
        <w:t>Finance Manager</w:t>
      </w:r>
      <w:r>
        <w:rPr>
          <w:rFonts w:ascii="Arial" w:hAnsi="Arial" w:cs="Arial"/>
        </w:rPr>
        <w:tab/>
      </w:r>
    </w:p>
    <w:p w:rsidR="00236E18" w:rsidRDefault="00236E18" w:rsidP="00236E18">
      <w:pPr>
        <w:pStyle w:val="NoSpacing"/>
        <w:jc w:val="both"/>
        <w:rPr>
          <w:rFonts w:ascii="Arial" w:hAnsi="Arial" w:cs="Arial"/>
        </w:rPr>
      </w:pPr>
      <w:r w:rsidRPr="00DA47E6">
        <w:rPr>
          <w:rFonts w:ascii="Arial" w:hAnsi="Arial" w:cs="Arial"/>
          <w:b/>
          <w:noProof/>
          <w:lang w:eastAsia="en-GB"/>
        </w:rPr>
        <mc:AlternateContent>
          <mc:Choice Requires="wps">
            <w:drawing>
              <wp:anchor distT="0" distB="0" distL="114300" distR="114300" simplePos="0" relativeHeight="251664384" behindDoc="0" locked="0" layoutInCell="1" allowOverlap="1" wp14:anchorId="1227A8D6" wp14:editId="1684D191">
                <wp:simplePos x="0" y="0"/>
                <wp:positionH relativeFrom="column">
                  <wp:posOffset>3086100</wp:posOffset>
                </wp:positionH>
                <wp:positionV relativeFrom="paragraph">
                  <wp:posOffset>38100</wp:posOffset>
                </wp:positionV>
                <wp:extent cx="114300" cy="276225"/>
                <wp:effectExtent l="19050" t="0" r="38100" b="47625"/>
                <wp:wrapNone/>
                <wp:docPr id="9" name="Down Arrow 9"/>
                <wp:cNvGraphicFramePr/>
                <a:graphic xmlns:a="http://schemas.openxmlformats.org/drawingml/2006/main">
                  <a:graphicData uri="http://schemas.microsoft.com/office/word/2010/wordprocessingShape">
                    <wps:wsp>
                      <wps:cNvSpPr/>
                      <wps:spPr>
                        <a:xfrm>
                          <a:off x="0" y="0"/>
                          <a:ext cx="1143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5BCF3" id="Down Arrow 9" o:spid="_x0000_s1026" type="#_x0000_t67" style="position:absolute;margin-left:243pt;margin-top:3pt;width:9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" adj="17131" fillcolor="#5b9bd5" strokecolor="#41719c" strokeweight="1pt"/>
            </w:pict>
          </mc:Fallback>
        </mc:AlternateContent>
      </w:r>
      <w:r w:rsidRPr="00DA47E6">
        <w:rPr>
          <w:rFonts w:ascii="Arial" w:hAnsi="Arial" w:cs="Arial"/>
          <w:b/>
        </w:rPr>
        <w:t>Accountant</w:t>
      </w:r>
      <w:r>
        <w:rPr>
          <w:rFonts w:ascii="Arial" w:hAnsi="Arial" w:cs="Arial"/>
        </w:rPr>
        <w:tab/>
      </w:r>
      <w:r>
        <w:rPr>
          <w:rFonts w:ascii="Arial" w:hAnsi="Arial" w:cs="Arial"/>
        </w:rPr>
        <w:tab/>
        <w:t>Controller</w:t>
      </w:r>
    </w:p>
    <w:p w:rsidR="00236E18" w:rsidRDefault="00236E18" w:rsidP="00236E18">
      <w:pPr>
        <w:pStyle w:val="NoSpacing"/>
        <w:jc w:val="both"/>
        <w:rPr>
          <w:rFonts w:ascii="Arial" w:hAnsi="Arial" w:cs="Arial"/>
        </w:rPr>
      </w:pPr>
    </w:p>
    <w:p w:rsidR="00236E18" w:rsidRDefault="00236E18" w:rsidP="00236E18">
      <w:pPr>
        <w:pStyle w:val="NoSpacing"/>
        <w:ind w:left="3600" w:firstLine="720"/>
        <w:jc w:val="both"/>
        <w:rPr>
          <w:rFonts w:ascii="Arial" w:hAnsi="Arial" w:cs="Arial"/>
        </w:rPr>
      </w:pPr>
      <w:r>
        <w:rPr>
          <w:rFonts w:ascii="Arial" w:hAnsi="Arial" w:cs="Arial"/>
        </w:rPr>
        <w:t>Finance &amp; Fee Assistant</w:t>
      </w:r>
    </w:p>
    <w:p w:rsidR="00236E18" w:rsidRDefault="00236E18" w:rsidP="00236E18">
      <w:pPr>
        <w:pStyle w:val="NoSpacing"/>
        <w:jc w:val="both"/>
        <w:rPr>
          <w:rFonts w:ascii="Arial" w:hAnsi="Arial" w:cs="Arial"/>
        </w:rPr>
      </w:pPr>
    </w:p>
    <w:p w:rsidR="00236E18" w:rsidRDefault="00236E18" w:rsidP="00236E18">
      <w:pPr>
        <w:pStyle w:val="NoSpacing"/>
        <w:jc w:val="both"/>
        <w:rPr>
          <w:rFonts w:ascii="Arial" w:hAnsi="Arial" w:cs="Arial"/>
        </w:rPr>
      </w:pPr>
    </w:p>
    <w:p w:rsidR="00610130" w:rsidRPr="00610130" w:rsidRDefault="00610130" w:rsidP="00236E18">
      <w:pPr>
        <w:pStyle w:val="NoSpacing"/>
        <w:jc w:val="both"/>
        <w:rPr>
          <w:rFonts w:ascii="Palatino Linotype" w:hAnsi="Palatino Linotype" w:cs="Arial"/>
        </w:rPr>
      </w:pPr>
    </w:p>
    <w:p w:rsidR="00EC4A0B" w:rsidRPr="00610130" w:rsidRDefault="00EC4A0B" w:rsidP="00EC4A0B">
      <w:pPr>
        <w:spacing w:after="0" w:line="240" w:lineRule="auto"/>
        <w:rPr>
          <w:rFonts w:ascii="Palatino Linotype" w:eastAsia="Times New Roman" w:hAnsi="Palatino Linotype" w:cs="Times New Roman"/>
          <w:caps/>
          <w:kern w:val="24"/>
          <w:lang w:val="en-AU"/>
        </w:rPr>
      </w:pPr>
      <w:r w:rsidRPr="00610130">
        <w:rPr>
          <w:rFonts w:ascii="Palatino Linotype" w:eastAsia="Times New Roman" w:hAnsi="Palatino Linotype" w:cs="Times New Roman"/>
          <w:b/>
          <w:caps/>
          <w:kern w:val="24"/>
          <w:lang w:val="en-AU"/>
        </w:rPr>
        <w:tab/>
      </w: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keepNext/>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4</w:t>
      </w:r>
      <w:r w:rsidRPr="00610130">
        <w:rPr>
          <w:rFonts w:ascii="Palatino Linotype" w:eastAsia="Times New Roman" w:hAnsi="Palatino Linotype" w:cs="Times New Roman"/>
          <w:b/>
          <w:caps/>
          <w:kern w:val="24"/>
        </w:rPr>
        <w:tab/>
        <w:t>KEY RESPONSIBILITIES</w:t>
      </w:r>
    </w:p>
    <w:p w:rsidR="00EC4A0B" w:rsidRPr="00610130" w:rsidRDefault="00EC4A0B" w:rsidP="00EC4A0B">
      <w:pPr>
        <w:keepNext/>
        <w:spacing w:after="0" w:line="240" w:lineRule="auto"/>
        <w:rPr>
          <w:rFonts w:ascii="Palatino Linotype" w:eastAsia="Times New Roman" w:hAnsi="Palatino Linotype" w:cs="Times New Roman"/>
        </w:rPr>
      </w:pPr>
      <w:r w:rsidRPr="00610130">
        <w:rPr>
          <w:rFonts w:ascii="Palatino Linotype" w:eastAsia="Times New Roman" w:hAnsi="Palatino Linotype" w:cs="Times New Roman"/>
        </w:rPr>
        <w:tab/>
      </w: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UCS Facilities:</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 xml:space="preserve">Processing weekly receipts taken by UCS Facilities Reception – a combination of new members joining fees, monthly fees, clothing and sports equipment sales and hire income </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Prepare weekly banking for third-party security collection</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All sales ledger processing</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Debtor collections &amp; management</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Purchase ledger processing and payment</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Daily bank reconciliation</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UCS and UCS Facilities share relevant costs 50:50. These need to be calculated each month and journals processed accordingly</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Reconcile inter-company account monthly</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 xml:space="preserve">Identify month-end accruals and prepayments – prepaid membership fees, deferred hire income </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Monthly management accounts preparation</w:t>
      </w:r>
    </w:p>
    <w:p w:rsidR="00610130" w:rsidRPr="00610130" w:rsidRDefault="00610130" w:rsidP="00610130">
      <w:pPr>
        <w:pStyle w:val="NoSpacing"/>
        <w:numPr>
          <w:ilvl w:val="0"/>
          <w:numId w:val="1"/>
        </w:numPr>
        <w:jc w:val="both"/>
        <w:rPr>
          <w:rFonts w:ascii="Palatino Linotype" w:hAnsi="Palatino Linotype" w:cs="Arial"/>
        </w:rPr>
      </w:pPr>
      <w:r w:rsidRPr="00610130">
        <w:rPr>
          <w:rFonts w:ascii="Palatino Linotype" w:hAnsi="Palatino Linotype" w:cs="Arial"/>
        </w:rPr>
        <w:t>Help FC on annual statutory accounts preparation</w:t>
      </w:r>
    </w:p>
    <w:p w:rsidR="00610130" w:rsidRPr="00610130" w:rsidRDefault="00610130" w:rsidP="00610130">
      <w:pPr>
        <w:pStyle w:val="NoSpacing"/>
        <w:ind w:left="360"/>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 xml:space="preserve">Overall you must ensure that the financial records of the two subsidiaries properly and accurately reflect the underlying activities of the businesses and that they are kept up to date. </w:t>
      </w:r>
    </w:p>
    <w:p w:rsidR="00610130" w:rsidRPr="00610130" w:rsidRDefault="00610130" w:rsidP="00610130">
      <w:pPr>
        <w:pStyle w:val="NoSpacing"/>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Other work as and when required.</w:t>
      </w:r>
    </w:p>
    <w:p w:rsidR="00610130" w:rsidRPr="00610130" w:rsidRDefault="00610130" w:rsidP="00610130">
      <w:pPr>
        <w:pStyle w:val="NoSpacing"/>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You may occasionally need to work longer than normal hours at busy times. No overtime is payable.</w:t>
      </w:r>
    </w:p>
    <w:p w:rsidR="00EC4A0B" w:rsidRPr="00610130" w:rsidRDefault="00EC4A0B" w:rsidP="00EC4A0B">
      <w:pPr>
        <w:spacing w:after="0" w:line="240" w:lineRule="auto"/>
        <w:ind w:left="567"/>
        <w:rPr>
          <w:rFonts w:ascii="Palatino Linotype" w:eastAsia="Times New Roman" w:hAnsi="Palatino Linotype" w:cs="Times New Roman"/>
        </w:rPr>
      </w:pPr>
    </w:p>
    <w:p w:rsidR="00EC4A0B" w:rsidRPr="00610130" w:rsidRDefault="00EC4A0B" w:rsidP="00EC4A0B">
      <w:pPr>
        <w:keepNext/>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5</w:t>
      </w:r>
      <w:r w:rsidRPr="00610130">
        <w:rPr>
          <w:rFonts w:ascii="Palatino Linotype" w:eastAsia="Times New Roman" w:hAnsi="Palatino Linotype" w:cs="Times New Roman"/>
          <w:b/>
          <w:caps/>
          <w:kern w:val="24"/>
        </w:rPr>
        <w:tab/>
        <w:t xml:space="preserve">Person Specification  </w:t>
      </w:r>
    </w:p>
    <w:p w:rsidR="00EC4A0B" w:rsidRPr="00610130" w:rsidRDefault="00EC4A0B" w:rsidP="00EC4A0B">
      <w:pPr>
        <w:keepNext/>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 xml:space="preserve">  </w:t>
      </w:r>
    </w:p>
    <w:p w:rsidR="00610130" w:rsidRPr="00610130" w:rsidRDefault="00610130" w:rsidP="00610130">
      <w:pPr>
        <w:pStyle w:val="NoSpacing"/>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Essential requirements – qualified by experience or part qualified in a recognised professional body with broad experience as a financial accountant.</w:t>
      </w:r>
    </w:p>
    <w:p w:rsidR="00610130" w:rsidRPr="00610130" w:rsidRDefault="00610130" w:rsidP="00610130">
      <w:pPr>
        <w:pStyle w:val="NoSpacing"/>
        <w:jc w:val="both"/>
        <w:rPr>
          <w:rFonts w:ascii="Palatino Linotype" w:hAnsi="Palatino Linotype" w:cs="Arial"/>
        </w:rPr>
      </w:pPr>
    </w:p>
    <w:p w:rsidR="00610130" w:rsidRPr="00610130" w:rsidRDefault="00610130" w:rsidP="00610130">
      <w:pPr>
        <w:pStyle w:val="NoSpacing"/>
        <w:jc w:val="both"/>
        <w:rPr>
          <w:rFonts w:ascii="Palatino Linotype" w:hAnsi="Palatino Linotype" w:cs="Arial"/>
        </w:rPr>
      </w:pPr>
      <w:r w:rsidRPr="00610130">
        <w:rPr>
          <w:rFonts w:ascii="Palatino Linotype" w:hAnsi="Palatino Linotype" w:cs="Arial"/>
        </w:rPr>
        <w:t>Desirable – preferably part- to fully-qualified, sports facilities experience.</w:t>
      </w: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spacing w:after="0" w:line="240" w:lineRule="auto"/>
        <w:rPr>
          <w:rFonts w:ascii="Palatino Linotype" w:eastAsia="Times New Roman" w:hAnsi="Palatino Linotype" w:cs="Times New Roman"/>
        </w:rPr>
      </w:pPr>
    </w:p>
    <w:p w:rsidR="00EC4A0B" w:rsidRPr="00610130" w:rsidRDefault="00EC4A0B" w:rsidP="00EC4A0B">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6.</w:t>
      </w:r>
      <w:r w:rsidRPr="00610130">
        <w:rPr>
          <w:rFonts w:ascii="Palatino Linotype" w:eastAsia="Times New Roman" w:hAnsi="Palatino Linotype" w:cs="Times New Roman"/>
          <w:b/>
          <w:caps/>
          <w:kern w:val="24"/>
        </w:rPr>
        <w:tab/>
        <w:t>TERMS</w:t>
      </w:r>
    </w:p>
    <w:p w:rsidR="00EC4A0B" w:rsidRPr="00610130" w:rsidRDefault="00EC4A0B" w:rsidP="00EC4A0B">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 xml:space="preserve">       </w:t>
      </w:r>
    </w:p>
    <w:p w:rsidR="00EC4A0B" w:rsidRPr="00610130" w:rsidRDefault="00AD0046" w:rsidP="00EC4A0B">
      <w:pPr>
        <w:spacing w:after="0" w:line="240" w:lineRule="auto"/>
        <w:ind w:left="567"/>
        <w:rPr>
          <w:rFonts w:ascii="Palatino Linotype" w:eastAsia="Times New Roman" w:hAnsi="Palatino Linotype" w:cs="Times New Roman"/>
        </w:rPr>
      </w:pPr>
      <w:r>
        <w:rPr>
          <w:rFonts w:ascii="Palatino Linotype" w:eastAsia="Times New Roman" w:hAnsi="Palatino Linotype" w:cs="Times New Roman"/>
        </w:rPr>
        <w:t>Salary</w:t>
      </w:r>
      <w:r w:rsidR="00610130" w:rsidRPr="00610130">
        <w:rPr>
          <w:rFonts w:ascii="Palatino Linotype" w:hAnsi="Palatino Linotype" w:cs="Arial"/>
        </w:rPr>
        <w:t xml:space="preserve"> £3</w:t>
      </w:r>
      <w:r w:rsidR="001A142F">
        <w:rPr>
          <w:rFonts w:ascii="Palatino Linotype" w:hAnsi="Palatino Linotype" w:cs="Arial"/>
        </w:rPr>
        <w:t>5 - 40</w:t>
      </w:r>
      <w:r w:rsidR="00610130" w:rsidRPr="00610130">
        <w:rPr>
          <w:rFonts w:ascii="Palatino Linotype" w:hAnsi="Palatino Linotype" w:cs="Arial"/>
        </w:rPr>
        <w:t xml:space="preserve">,000 per annum, dependent upon experience. </w:t>
      </w:r>
      <w:r w:rsidR="00EC4A0B" w:rsidRPr="00610130">
        <w:rPr>
          <w:rFonts w:ascii="Palatino Linotype" w:eastAsia="Times New Roman" w:hAnsi="Palatino Linotype" w:cs="Times New Roman"/>
        </w:rPr>
        <w:t xml:space="preserve">Benefits include 40 days of leave (inclusive of bank holidays and 7 days close down period over Christmas and Easter) and a contributory staff pension scheme. Lunches are provided for free and there is a subsidised gym on site. </w:t>
      </w:r>
    </w:p>
    <w:p w:rsidR="002515F8" w:rsidRPr="00610130" w:rsidRDefault="002515F8">
      <w:pPr>
        <w:rPr>
          <w:rFonts w:ascii="Palatino Linotype" w:hAnsi="Palatino Linotype"/>
        </w:rPr>
      </w:pPr>
    </w:p>
    <w:p w:rsidR="00610130" w:rsidRPr="00610130" w:rsidRDefault="00610130">
      <w:pPr>
        <w:rPr>
          <w:rFonts w:ascii="Palatino Linotype" w:hAnsi="Palatino Linotype"/>
        </w:rPr>
      </w:pPr>
    </w:p>
    <w:p w:rsidR="00610130" w:rsidRPr="00610130" w:rsidRDefault="00610130" w:rsidP="00610130">
      <w:pPr>
        <w:spacing w:after="0" w:line="240" w:lineRule="auto"/>
        <w:ind w:left="567"/>
        <w:rPr>
          <w:rFonts w:ascii="Palatino Linotype" w:eastAsia="Times New Roman" w:hAnsi="Palatino Linotype" w:cs="Times New Roman"/>
        </w:rPr>
      </w:pPr>
      <w:r w:rsidRPr="00610130">
        <w:rPr>
          <w:rFonts w:ascii="Palatino Linotype" w:eastAsia="Times New Roman" w:hAnsi="Palatino Linotype" w:cs="Times New Roman"/>
        </w:rPr>
        <w:t xml:space="preserve">UCS is committed to the welfare and safeguarding of children. The successful applicant will be required to undertake an Enhanced check for Regulated Activity from the Disclosure and Barring Service (DBS). This is a requirement as the position is within a school working with children under 18 years of age.   </w:t>
      </w:r>
    </w:p>
    <w:p w:rsidR="00610130" w:rsidRPr="00610130" w:rsidRDefault="00610130">
      <w:pPr>
        <w:rPr>
          <w:rFonts w:ascii="Palatino Linotype" w:hAnsi="Palatino Linotype"/>
        </w:rPr>
      </w:pPr>
    </w:p>
    <w:sectPr w:rsidR="00610130" w:rsidRPr="00610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5875"/>
    <w:multiLevelType w:val="hybridMultilevel"/>
    <w:tmpl w:val="12C2231A"/>
    <w:lvl w:ilvl="0" w:tplc="6FE6402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0B"/>
    <w:rsid w:val="000D1B7E"/>
    <w:rsid w:val="001A142F"/>
    <w:rsid w:val="00236E18"/>
    <w:rsid w:val="002515F8"/>
    <w:rsid w:val="0027748F"/>
    <w:rsid w:val="00543F1F"/>
    <w:rsid w:val="00610130"/>
    <w:rsid w:val="008E7C15"/>
    <w:rsid w:val="00AD0046"/>
    <w:rsid w:val="00B91515"/>
    <w:rsid w:val="00D745E9"/>
    <w:rsid w:val="00DF5F4C"/>
    <w:rsid w:val="00EC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69D30-3CF0-45B7-8EAF-1D8666D8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01526">
      <w:bodyDiv w:val="1"/>
      <w:marLeft w:val="0"/>
      <w:marRight w:val="0"/>
      <w:marTop w:val="0"/>
      <w:marBottom w:val="0"/>
      <w:divBdr>
        <w:top w:val="none" w:sz="0" w:space="0" w:color="auto"/>
        <w:left w:val="none" w:sz="0" w:space="0" w:color="auto"/>
        <w:bottom w:val="none" w:sz="0" w:space="0" w:color="auto"/>
        <w:right w:val="none" w:sz="0" w:space="0" w:color="auto"/>
      </w:divBdr>
    </w:div>
    <w:div w:id="14558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Newman</dc:creator>
  <cp:keywords/>
  <dc:description/>
  <cp:lastModifiedBy>Patrick Hart</cp:lastModifiedBy>
  <cp:revision>2</cp:revision>
  <dcterms:created xsi:type="dcterms:W3CDTF">2023-09-13T17:46:00Z</dcterms:created>
  <dcterms:modified xsi:type="dcterms:W3CDTF">2023-09-13T17:46:00Z</dcterms:modified>
</cp:coreProperties>
</file>